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2E15E5BB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654339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Dom starejših občanov Grosuplje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60782B" w:rsidRPr="0060782B">
        <w:rPr>
          <w:rFonts w:asciiTheme="majorHAnsi" w:hAnsiTheme="majorHAnsi" w:cs="Arial"/>
          <w:b/>
          <w:sz w:val="22"/>
          <w:szCs w:val="22"/>
          <w:shd w:val="clear" w:color="auto" w:fill="FFFFFF"/>
        </w:rPr>
        <w:t>Dobava in montaža opreme z upoštevanjem okoljskega vidika ter dobava drobnega inventarja za potrebe nove enote DSO Grosuplje – enota Bloke</w:t>
      </w:r>
      <w:r w:rsidR="00434B95">
        <w:rPr>
          <w:rFonts w:asciiTheme="majorHAnsi" w:hAnsiTheme="majorHAnsi" w:cs="Arial"/>
          <w:b/>
          <w:sz w:val="22"/>
          <w:szCs w:val="22"/>
          <w:shd w:val="clear" w:color="auto" w:fill="FFFFFF"/>
        </w:rPr>
        <w:t xml:space="preserve"> – 2. faza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796CB" w14:textId="77777777" w:rsidR="00B07F70" w:rsidRPr="00EC6066" w:rsidRDefault="00B07F70" w:rsidP="006538C7">
      <w:r>
        <w:separator/>
      </w:r>
    </w:p>
  </w:endnote>
  <w:endnote w:type="continuationSeparator" w:id="0">
    <w:p w14:paraId="2B860C67" w14:textId="77777777" w:rsidR="00B07F70" w:rsidRPr="00EC6066" w:rsidRDefault="00B07F7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F3B57" w14:textId="77777777" w:rsidR="00B07F70" w:rsidRPr="00EC6066" w:rsidRDefault="00B07F70" w:rsidP="006538C7">
      <w:r>
        <w:separator/>
      </w:r>
    </w:p>
  </w:footnote>
  <w:footnote w:type="continuationSeparator" w:id="0">
    <w:p w14:paraId="049A3BF4" w14:textId="77777777" w:rsidR="00B07F70" w:rsidRPr="00EC6066" w:rsidRDefault="00B07F7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19F97" w14:textId="655EB625" w:rsidR="00F577F4" w:rsidRDefault="00F577F4" w:rsidP="009830D1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F577F4">
      <w:rPr>
        <w:rFonts w:asciiTheme="majorHAnsi" w:hAnsiTheme="majorHAnsi"/>
        <w:caps w:val="0"/>
        <w:noProof/>
        <w:color w:val="008080"/>
        <w:sz w:val="20"/>
        <w:szCs w:val="24"/>
      </w:rPr>
      <w:drawing>
        <wp:inline distT="0" distB="0" distL="0" distR="0" wp14:anchorId="7D7EA43F" wp14:editId="68789D2D">
          <wp:extent cx="5761355" cy="512445"/>
          <wp:effectExtent l="0" t="0" r="0" b="0"/>
          <wp:docPr id="114986376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986376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41D13A" w14:textId="7206F428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92DD6"/>
    <w:rsid w:val="002B2E4B"/>
    <w:rsid w:val="002C62A3"/>
    <w:rsid w:val="0030551A"/>
    <w:rsid w:val="00321303"/>
    <w:rsid w:val="0032138F"/>
    <w:rsid w:val="003375EC"/>
    <w:rsid w:val="0038794A"/>
    <w:rsid w:val="003A0996"/>
    <w:rsid w:val="003B7B5F"/>
    <w:rsid w:val="003D2478"/>
    <w:rsid w:val="003E594A"/>
    <w:rsid w:val="00412D26"/>
    <w:rsid w:val="00434B95"/>
    <w:rsid w:val="004845EA"/>
    <w:rsid w:val="004D78B7"/>
    <w:rsid w:val="005E0BC9"/>
    <w:rsid w:val="0060300B"/>
    <w:rsid w:val="0060782B"/>
    <w:rsid w:val="00611F92"/>
    <w:rsid w:val="006538C7"/>
    <w:rsid w:val="00654339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851FB"/>
    <w:rsid w:val="009A4E58"/>
    <w:rsid w:val="009B0B68"/>
    <w:rsid w:val="009B4B5F"/>
    <w:rsid w:val="009E646F"/>
    <w:rsid w:val="009F4CC5"/>
    <w:rsid w:val="00A26374"/>
    <w:rsid w:val="00A56F33"/>
    <w:rsid w:val="00AA0900"/>
    <w:rsid w:val="00AD571C"/>
    <w:rsid w:val="00AE0063"/>
    <w:rsid w:val="00B07F70"/>
    <w:rsid w:val="00B36591"/>
    <w:rsid w:val="00B401D3"/>
    <w:rsid w:val="00B5197B"/>
    <w:rsid w:val="00B72934"/>
    <w:rsid w:val="00BC1BE1"/>
    <w:rsid w:val="00C02733"/>
    <w:rsid w:val="00C95798"/>
    <w:rsid w:val="00CA573E"/>
    <w:rsid w:val="00CD646E"/>
    <w:rsid w:val="00D20392"/>
    <w:rsid w:val="00D36484"/>
    <w:rsid w:val="00D77C66"/>
    <w:rsid w:val="00DC2D1D"/>
    <w:rsid w:val="00DD0070"/>
    <w:rsid w:val="00DF40BA"/>
    <w:rsid w:val="00E366C6"/>
    <w:rsid w:val="00E93108"/>
    <w:rsid w:val="00F577F4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2026-03-14T11:34:00Z</dcterms:modified>
</cp:coreProperties>
</file>